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01" w:rsidRPr="00AF02B3" w:rsidRDefault="001C131F" w:rsidP="00576E01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="00B86817" w:rsidRPr="00B86817">
        <w:rPr>
          <w:b/>
          <w:noProof/>
          <w:sz w:val="24"/>
          <w:lang w:val="en-US"/>
        </w:rPr>
        <w:t xml:space="preserve">WG2 </w:t>
      </w:r>
      <w:r w:rsidR="00AB2A0D" w:rsidRPr="00634B06">
        <w:rPr>
          <w:b/>
          <w:noProof/>
          <w:sz w:val="24"/>
          <w:lang w:val="en-US"/>
        </w:rPr>
        <w:t>Meeting #</w:t>
      </w:r>
      <w:r w:rsidR="00B86817" w:rsidRPr="00B86817">
        <w:rPr>
          <w:b/>
          <w:noProof/>
          <w:sz w:val="24"/>
          <w:lang w:val="en-US"/>
        </w:rPr>
        <w:t>103</w:t>
      </w:r>
      <w:r w:rsidR="00AF02B3">
        <w:rPr>
          <w:rFonts w:eastAsia="맑은 고딕" w:hint="eastAsia"/>
          <w:b/>
          <w:noProof/>
          <w:sz w:val="24"/>
          <w:lang w:val="en-US" w:eastAsia="ko-KR"/>
        </w:rPr>
        <w:t>bis</w:t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</w:r>
      <w:r w:rsidR="00576E01">
        <w:rPr>
          <w:b/>
          <w:noProof/>
          <w:sz w:val="24"/>
          <w:lang w:val="en-US" w:eastAsia="ko-KR"/>
        </w:rPr>
        <w:tab/>
        <w:t xml:space="preserve"> </w:t>
      </w:r>
      <w:r w:rsidR="0076571D">
        <w:rPr>
          <w:b/>
          <w:i/>
          <w:sz w:val="32"/>
          <w:lang w:val="sv-SE" w:eastAsia="ko-KR"/>
        </w:rPr>
        <w:t>R2-</w:t>
      </w:r>
      <w:r w:rsidR="00305830" w:rsidRPr="00305830">
        <w:rPr>
          <w:b/>
          <w:i/>
          <w:sz w:val="32"/>
          <w:lang w:val="sv-SE" w:eastAsia="ko-KR"/>
        </w:rPr>
        <w:t>1815170</w:t>
      </w:r>
      <w:bookmarkStart w:id="0" w:name="_GoBack"/>
      <w:bookmarkEnd w:id="0"/>
    </w:p>
    <w:p w:rsidR="00576E01" w:rsidRDefault="00AF02B3" w:rsidP="00576E0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AF02B3">
        <w:rPr>
          <w:rFonts w:eastAsiaTheme="minorEastAsia"/>
          <w:b/>
          <w:sz w:val="24"/>
          <w:lang w:eastAsia="ko-KR"/>
        </w:rPr>
        <w:t>Chengdu, China, 8th - 12th Oct</w:t>
      </w:r>
      <w:r w:rsidR="00B86817">
        <w:rPr>
          <w:rFonts w:eastAsiaTheme="minorEastAsia"/>
          <w:b/>
          <w:sz w:val="24"/>
          <w:lang w:eastAsia="ko-KR"/>
        </w:rPr>
        <w:t xml:space="preserve"> 2018</w:t>
      </w:r>
      <w:r w:rsidR="00AF63B9">
        <w:rPr>
          <w:rFonts w:eastAsia="DengXian"/>
          <w:b/>
          <w:noProof/>
          <w:sz w:val="24"/>
          <w:lang w:val="en-US" w:eastAsia="ko-KR"/>
        </w:rPr>
        <w:t xml:space="preserve"> </w:t>
      </w:r>
      <w:r w:rsidR="00B86817">
        <w:rPr>
          <w:rFonts w:eastAsia="맑은 고딕" w:hint="eastAsia"/>
          <w:b/>
          <w:noProof/>
          <w:sz w:val="24"/>
          <w:lang w:val="en-US" w:eastAsia="ko-KR"/>
        </w:rPr>
        <w:tab/>
      </w:r>
      <w:r w:rsidR="00B86817">
        <w:rPr>
          <w:rFonts w:eastAsia="맑은 고딕" w:hint="eastAsia"/>
          <w:b/>
          <w:noProof/>
          <w:sz w:val="24"/>
          <w:lang w:val="en-US" w:eastAsia="ko-KR"/>
        </w:rPr>
        <w:tab/>
      </w:r>
      <w:r w:rsidR="00B86817"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  <w:r>
        <w:rPr>
          <w:rFonts w:eastAsia="맑은 고딕" w:hint="eastAsia"/>
          <w:b/>
          <w:noProof/>
          <w:sz w:val="24"/>
          <w:lang w:val="en-US" w:eastAsia="ko-KR"/>
        </w:rPr>
        <w:tab/>
      </w:r>
    </w:p>
    <w:p w:rsidR="007126DA" w:rsidRPr="007126DA" w:rsidRDefault="007126DA" w:rsidP="007126DA">
      <w:pPr>
        <w:tabs>
          <w:tab w:val="left" w:pos="1985"/>
        </w:tabs>
        <w:spacing w:after="60" w:line="288" w:lineRule="auto"/>
        <w:rPr>
          <w:rFonts w:eastAsia="DengXian"/>
          <w:b/>
          <w:noProof/>
          <w:sz w:val="24"/>
          <w:lang w:val="en-US" w:eastAsia="ko-KR"/>
        </w:rPr>
      </w:pP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2710B5" w:rsidRPr="00E84AD6">
        <w:rPr>
          <w:rFonts w:cs="Arial"/>
          <w:noProof/>
          <w:sz w:val="24"/>
          <w:szCs w:val="24"/>
          <w:lang w:val="en-US" w:eastAsia="ko-KR"/>
        </w:rPr>
        <w:t>1</w:t>
      </w:r>
      <w:r w:rsidR="000B724D" w:rsidRPr="00E84AD6">
        <w:rPr>
          <w:rFonts w:eastAsia="맑은 고딕" w:cs="Arial" w:hint="eastAsia"/>
          <w:noProof/>
          <w:sz w:val="24"/>
          <w:szCs w:val="24"/>
          <w:lang w:val="en-US" w:eastAsia="ko-KR"/>
        </w:rPr>
        <w:t>0</w:t>
      </w:r>
      <w:r w:rsidRPr="00E84AD6">
        <w:rPr>
          <w:rFonts w:cs="Arial"/>
          <w:noProof/>
          <w:sz w:val="24"/>
          <w:szCs w:val="24"/>
          <w:lang w:val="en-US" w:eastAsia="ko-KR"/>
        </w:rPr>
        <w:t>.</w:t>
      </w:r>
      <w:r w:rsidR="000B724D" w:rsidRPr="00E84AD6">
        <w:rPr>
          <w:rFonts w:eastAsia="맑은 고딕" w:cs="Arial" w:hint="eastAsia"/>
          <w:noProof/>
          <w:sz w:val="24"/>
          <w:szCs w:val="24"/>
          <w:lang w:val="en-US" w:eastAsia="ko-KR"/>
        </w:rPr>
        <w:t>3</w:t>
      </w:r>
      <w:r w:rsidRPr="00E84AD6">
        <w:rPr>
          <w:rFonts w:cs="Arial"/>
          <w:noProof/>
          <w:sz w:val="24"/>
          <w:szCs w:val="24"/>
          <w:lang w:val="en-US" w:eastAsia="ko-KR"/>
        </w:rPr>
        <w:t>.</w:t>
      </w:r>
      <w:r w:rsidR="000B724D" w:rsidRPr="00E84AD6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="00E84AD6" w:rsidRPr="00E84AD6">
        <w:rPr>
          <w:rFonts w:eastAsia="맑은 고딕" w:cs="Arial" w:hint="eastAsia"/>
          <w:noProof/>
          <w:sz w:val="24"/>
          <w:szCs w:val="24"/>
          <w:lang w:val="en-US" w:eastAsia="ko-KR"/>
        </w:rPr>
        <w:t>.8</w:t>
      </w:r>
      <w:r w:rsidRPr="00E84AD6">
        <w:rPr>
          <w:rFonts w:cs="Arial"/>
          <w:noProof/>
          <w:sz w:val="24"/>
          <w:szCs w:val="24"/>
          <w:lang w:val="en-US" w:eastAsia="ko-KR"/>
        </w:rPr>
        <w:t xml:space="preserve"> (</w:t>
      </w:r>
      <w:proofErr w:type="spellStart"/>
      <w:r w:rsidR="000B724D" w:rsidRPr="00E84AD6">
        <w:rPr>
          <w:rFonts w:cs="Arial"/>
          <w:sz w:val="24"/>
          <w:szCs w:val="24"/>
          <w:lang w:val="en-US" w:eastAsia="ko-KR"/>
        </w:rPr>
        <w:t>NR_newRAT</w:t>
      </w:r>
      <w:proofErr w:type="spellEnd"/>
      <w:r w:rsidR="000B724D" w:rsidRPr="00E84AD6">
        <w:rPr>
          <w:rFonts w:cs="Arial"/>
          <w:sz w:val="24"/>
          <w:szCs w:val="24"/>
          <w:lang w:val="en-US" w:eastAsia="ko-KR"/>
        </w:rPr>
        <w:t>-Core</w:t>
      </w:r>
      <w:r w:rsidRPr="00E84AD6">
        <w:rPr>
          <w:rFonts w:cs="Arial"/>
          <w:noProof/>
          <w:sz w:val="24"/>
          <w:szCs w:val="24"/>
          <w:lang w:val="en-US" w:eastAsia="ko-KR"/>
        </w:rPr>
        <w:t>)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:rsidR="00AF66ED" w:rsidRPr="00D24A18" w:rsidRDefault="008366C8" w:rsidP="008366C8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="00DF0FFA"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713E81" w:rsidRPr="00713E81">
        <w:rPr>
          <w:rFonts w:eastAsia="맑은 고딕" w:cs="Arial"/>
          <w:noProof/>
          <w:sz w:val="24"/>
          <w:szCs w:val="24"/>
          <w:lang w:val="en-US" w:eastAsia="ko-KR"/>
        </w:rPr>
        <w:t xml:space="preserve">Clarification </w:t>
      </w:r>
      <w:r w:rsidR="003947AD" w:rsidRPr="003947AD">
        <w:rPr>
          <w:rFonts w:eastAsia="맑은 고딕" w:cs="Arial"/>
          <w:noProof/>
          <w:sz w:val="24"/>
          <w:szCs w:val="24"/>
          <w:lang w:val="en-US" w:eastAsia="ko-KR"/>
        </w:rPr>
        <w:t>on LCH-to-cell restriction for DC duplication</w:t>
      </w:r>
    </w:p>
    <w:p w:rsidR="00AF66ED" w:rsidRPr="00DF0FFA" w:rsidRDefault="00DC7FA7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="00DF0FFA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AF66ED" w:rsidRDefault="00DC7FA7">
      <w:pPr>
        <w:pStyle w:val="1"/>
      </w:pPr>
      <w:r>
        <w:t>Introduction</w:t>
      </w:r>
    </w:p>
    <w:p w:rsidR="00A17DF7" w:rsidRDefault="004131B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the last meeting, </w:t>
      </w:r>
      <w:r w:rsidR="00892E1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RAN2 </w:t>
      </w:r>
      <w:r w:rsidR="000C1D65">
        <w:rPr>
          <w:rFonts w:ascii="Times New Roman" w:eastAsia="맑은 고딕" w:hAnsi="Times New Roman" w:hint="eastAsia"/>
          <w:sz w:val="22"/>
          <w:szCs w:val="22"/>
          <w:lang w:eastAsia="ko-KR"/>
        </w:rPr>
        <w:t>discussed on</w:t>
      </w:r>
      <w:r w:rsidR="000B724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logical channel to cell restriction</w:t>
      </w:r>
      <w:r w:rsidR="000C1D6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A37CF">
        <w:rPr>
          <w:rFonts w:ascii="Times New Roman" w:eastAsia="맑은 고딕" w:hAnsi="Times New Roman" w:hint="eastAsia"/>
          <w:sz w:val="22"/>
          <w:szCs w:val="22"/>
          <w:lang w:eastAsia="ko-KR"/>
        </w:rPr>
        <w:t>again because some companies had concern</w:t>
      </w:r>
      <w:r w:rsidR="00B065F4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="00AA37C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on </w:t>
      </w:r>
      <w:r w:rsidR="00B065F4">
        <w:rPr>
          <w:rFonts w:ascii="Times New Roman" w:eastAsia="맑은 고딕" w:hAnsi="Times New Roman" w:hint="eastAsia"/>
          <w:sz w:val="22"/>
          <w:szCs w:val="22"/>
          <w:lang w:eastAsia="ko-KR"/>
        </w:rPr>
        <w:t>UE</w:t>
      </w:r>
      <w:r w:rsidR="00AA37C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A37CF">
        <w:rPr>
          <w:rFonts w:ascii="Times New Roman" w:eastAsia="맑은 고딕" w:hAnsi="Times New Roman"/>
          <w:sz w:val="22"/>
          <w:szCs w:val="22"/>
          <w:lang w:eastAsia="ko-KR"/>
        </w:rPr>
        <w:t>behaviour</w:t>
      </w:r>
      <w:r w:rsidR="00AA37C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after cell restriction was open to general</w:t>
      </w:r>
      <w:r w:rsidR="00B065F4">
        <w:rPr>
          <w:rFonts w:ascii="Times New Roman" w:eastAsia="맑은 고딕" w:hAnsi="Times New Roman" w:hint="eastAsia"/>
          <w:sz w:val="22"/>
          <w:szCs w:val="22"/>
          <w:lang w:eastAsia="ko-KR"/>
        </w:rPr>
        <w:t>. The</w:t>
      </w:r>
      <w:r w:rsidR="000B724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below agreements</w:t>
      </w:r>
      <w:r w:rsidR="00B065F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were made after an offline discussion</w:t>
      </w:r>
      <w:r w:rsidR="000B724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 w:rsidR="000B724D">
        <w:rPr>
          <w:rFonts w:ascii="Times New Roman" w:eastAsia="맑은 고딕" w:hAnsi="Times New Roman"/>
          <w:sz w:val="22"/>
          <w:szCs w:val="22"/>
          <w:lang w:eastAsia="ko-KR"/>
        </w:rPr>
        <w:t>H</w:t>
      </w:r>
      <w:r w:rsidR="000B724D">
        <w:rPr>
          <w:rFonts w:ascii="Times New Roman" w:eastAsia="맑은 고딕" w:hAnsi="Times New Roman" w:hint="eastAsia"/>
          <w:sz w:val="22"/>
          <w:szCs w:val="22"/>
          <w:lang w:eastAsia="ko-KR"/>
        </w:rPr>
        <w:t>owever there is still remaining FFS on this issue as shown in yellow highlight</w:t>
      </w:r>
      <w:r w:rsidR="000B724D" w:rsidRPr="000B724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0B724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below. This contribution discusses on LCH-to-cell restriction for the case of EN-DC DC-duplicated bearer.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B724D" w:rsidTr="000B724D">
        <w:tc>
          <w:tcPr>
            <w:tcW w:w="9837" w:type="dxa"/>
          </w:tcPr>
          <w:p w:rsidR="000B724D" w:rsidRPr="00B54EA1" w:rsidRDefault="000B724D" w:rsidP="00AA37CF">
            <w:pPr>
              <w:pStyle w:val="Agreement"/>
              <w:ind w:left="567" w:hanging="283"/>
            </w:pPr>
            <w:r w:rsidRPr="00381F85">
              <w:t>The LCH-to-cell restriction can apply on the LCH in the follow</w:t>
            </w:r>
            <w:r>
              <w:t>ing</w:t>
            </w:r>
            <w:r w:rsidRPr="00381F85">
              <w:t xml:space="preserve"> cases: Non-duplicated bearer; NR</w:t>
            </w:r>
            <w:r>
              <w:t xml:space="preserve"> leg of EN-DC split bearer; </w:t>
            </w:r>
            <w:r w:rsidRPr="000B724D">
              <w:rPr>
                <w:highlight w:val="yellow"/>
              </w:rPr>
              <w:t>FFS</w:t>
            </w:r>
            <w:r>
              <w:t xml:space="preserve"> if applicable to</w:t>
            </w:r>
            <w:r w:rsidRPr="00381F85">
              <w:t xml:space="preserve"> NR leg of EN-DC DC-duplicated bearer, for both duplication activated and deactivated state.</w:t>
            </w:r>
          </w:p>
          <w:p w:rsidR="000B724D" w:rsidRPr="000B724D" w:rsidRDefault="000B724D" w:rsidP="00AA37CF">
            <w:pPr>
              <w:pStyle w:val="Agreement"/>
              <w:ind w:left="567" w:hanging="283"/>
            </w:pPr>
            <w:r>
              <w:t>Restriction applies for CA duplication activated state and when CA duplication is not configured. Restriction does not apply for CA duplication deactivated state.</w:t>
            </w:r>
          </w:p>
        </w:tc>
      </w:tr>
    </w:tbl>
    <w:p w:rsidR="005D6C63" w:rsidRPr="000C1D65" w:rsidRDefault="005D6C6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DC7FA7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C8779C" w:rsidRDefault="00AD618F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</w:t>
      </w:r>
      <w:r w:rsidR="005C07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CA duplication, one PDCP entity is associated with two RLC entities and those two RLC entities are associated with one MAC entity</w:t>
      </w:r>
      <w:r w:rsidR="00FE775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as shown in figure 1</w:t>
      </w:r>
      <w:r w:rsidR="005C07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5D16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</w:t>
      </w:r>
      <w:r w:rsidR="005C07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 there is no LCH-to-cell </w:t>
      </w:r>
      <w:r w:rsidR="005C075D">
        <w:rPr>
          <w:rFonts w:ascii="Times New Roman" w:eastAsia="맑은 고딕" w:hAnsi="Times New Roman"/>
          <w:sz w:val="22"/>
          <w:szCs w:val="22"/>
          <w:lang w:val="en-US" w:eastAsia="ko-KR"/>
        </w:rPr>
        <w:t>restriction</w:t>
      </w:r>
      <w:r w:rsidR="005C07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even though a PDCP PDU is </w:t>
      </w:r>
      <w:r w:rsidR="005C075D">
        <w:rPr>
          <w:rFonts w:ascii="Times New Roman" w:eastAsia="맑은 고딕" w:hAnsi="Times New Roman"/>
          <w:sz w:val="22"/>
          <w:szCs w:val="22"/>
          <w:lang w:val="en-US" w:eastAsia="ko-KR"/>
        </w:rPr>
        <w:t>duplicated</w:t>
      </w:r>
      <w:r w:rsidR="005C07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two duplicated PDUs from a same PDCP PDU can be included into the same MAC PDU. </w:t>
      </w:r>
      <w:r w:rsidR="005D1612"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 w:rsidR="005D16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 this condition, t</w:t>
      </w:r>
      <w:r w:rsidR="00C255C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he effect of duplication </w:t>
      </w:r>
      <w:r w:rsidR="005D16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may</w:t>
      </w:r>
      <w:r w:rsidR="00C255C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be </w:t>
      </w:r>
      <w:r w:rsidR="005D16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disappeared </w:t>
      </w:r>
      <w:r w:rsidR="00C255C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at the MAC layer because if one MAC PDU is errored, all duplicated PDUs </w:t>
      </w:r>
      <w:r w:rsidR="005D16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are</w:t>
      </w:r>
      <w:r w:rsidR="00C255C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>impacted</w:t>
      </w:r>
      <w:r w:rsidR="00C255C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  <w:r w:rsidR="005D16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Thus, to </w:t>
      </w:r>
      <w:r w:rsidR="005D1612">
        <w:rPr>
          <w:rFonts w:ascii="Times New Roman" w:eastAsia="맑은 고딕" w:hAnsi="Times New Roman"/>
          <w:sz w:val="22"/>
          <w:szCs w:val="22"/>
          <w:lang w:val="en-US" w:eastAsia="ko-KR"/>
        </w:rPr>
        <w:t>prevent</w:t>
      </w:r>
      <w:r w:rsidR="005D16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this problem, </w:t>
      </w:r>
      <w:r w:rsidR="00B065F4">
        <w:rPr>
          <w:rFonts w:ascii="Times New Roman" w:eastAsia="맑은 고딕" w:hAnsi="Times New Roman"/>
          <w:sz w:val="22"/>
          <w:szCs w:val="22"/>
          <w:lang w:val="en-US" w:eastAsia="ko-KR"/>
        </w:rPr>
        <w:t>logical</w:t>
      </w:r>
      <w:r w:rsidR="00B065F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channel to cell restriction is </w:t>
      </w:r>
      <w:r w:rsidR="005D161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introduced </w:t>
      </w:r>
      <w:r w:rsidR="00B065F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to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transmit duplicated PDUs using two </w:t>
      </w:r>
      <w:r w:rsidR="005C075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separate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MAC PDUs</w:t>
      </w:r>
      <w:r w:rsidR="00BF770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in CA duplication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i.e., two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duplicated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PDUs</w:t>
      </w:r>
      <w:r w:rsidR="00BF770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from a PDCP PDU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must not be included into the same MAC PDU to keep effect of duplication at the MAC layer. </w:t>
      </w:r>
    </w:p>
    <w:p w:rsidR="005D1612" w:rsidRDefault="005D1612" w:rsidP="005D161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Observation 1. CA duplication</w:t>
      </w:r>
      <w:r w:rsidR="00B77C83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cannot work without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LCH-to-cell restriction</w:t>
      </w:r>
      <w:r w:rsidR="00B77C83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and LCH-to-cell restriction should be configured.</w:t>
      </w:r>
    </w:p>
    <w:p w:rsidR="00063074" w:rsidRPr="0010000E" w:rsidRDefault="00063074" w:rsidP="005D161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63074" w:rsidRDefault="00063074" w:rsidP="00063074">
      <w:pPr>
        <w:jc w:val="center"/>
        <w:rPr>
          <w:sz w:val="22"/>
          <w:lang w:val="en-US" w:eastAsia="ko-KR"/>
        </w:rPr>
      </w:pPr>
      <w:r>
        <w:object w:dxaOrig="4156" w:dyaOrig="4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85pt;height:84.8pt;mso-position-horizontal:absolute" o:ole="">
            <v:imagedata r:id="rId15" o:title=""/>
          </v:shape>
          <o:OLEObject Type="Embed" ProgID="Visio.Drawing.15" ShapeID="_x0000_i1025" DrawAspect="Content" ObjectID="_1599634499" r:id="rId16"/>
        </w:object>
      </w:r>
      <w:r w:rsidRPr="00A80CAA">
        <w:t xml:space="preserve">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object w:dxaOrig="4156" w:dyaOrig="4291">
          <v:shape id="_x0000_i1026" type="#_x0000_t75" style="width:80.85pt;height:84.8pt" o:ole="">
            <v:imagedata r:id="rId17" o:title=""/>
          </v:shape>
          <o:OLEObject Type="Embed" ProgID="Visio.Drawing.15" ShapeID="_x0000_i1026" DrawAspect="Content" ObjectID="_1599634500" r:id="rId18"/>
        </w:object>
      </w:r>
    </w:p>
    <w:p w:rsidR="00063074" w:rsidRDefault="00063074" w:rsidP="00063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ab/>
      </w:r>
      <w:r>
        <w:rPr>
          <w:sz w:val="22"/>
          <w:lang w:val="en-US" w:eastAsia="ko-KR"/>
        </w:rPr>
        <w:t>F</w:t>
      </w:r>
      <w:r>
        <w:rPr>
          <w:rFonts w:hint="eastAsia"/>
          <w:sz w:val="22"/>
          <w:lang w:val="en-US" w:eastAsia="ko-KR"/>
        </w:rPr>
        <w:t>igure 1. PDCP duplication with CA</w:t>
      </w:r>
      <w:r>
        <w:rPr>
          <w:rFonts w:hint="eastAsia"/>
          <w:sz w:val="22"/>
          <w:lang w:val="en-US" w:eastAsia="ko-KR"/>
        </w:rPr>
        <w:tab/>
      </w:r>
      <w:r>
        <w:rPr>
          <w:rFonts w:hint="eastAsia"/>
          <w:sz w:val="22"/>
          <w:lang w:val="en-US" w:eastAsia="ko-KR"/>
        </w:rPr>
        <w:tab/>
      </w:r>
      <w:r>
        <w:rPr>
          <w:sz w:val="22"/>
          <w:lang w:val="en-US" w:eastAsia="ko-KR"/>
        </w:rPr>
        <w:t>F</w:t>
      </w:r>
      <w:r>
        <w:rPr>
          <w:rFonts w:hint="eastAsia"/>
          <w:sz w:val="22"/>
          <w:lang w:val="en-US" w:eastAsia="ko-KR"/>
        </w:rPr>
        <w:t>igure 2. PDCP duplication with DC</w:t>
      </w:r>
    </w:p>
    <w:p w:rsidR="00C8779C" w:rsidRPr="005D1612" w:rsidRDefault="00C8779C" w:rsidP="0047541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B065F4" w:rsidRDefault="00B77C83" w:rsidP="00431519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In DC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duplication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</w:t>
      </w:r>
      <w:r w:rsidR="00FE775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shown in figure 2,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two RLC entities are associated with two different MAC entities unlike CA duplication.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ven though there is no LCH-to-cell restriction, two duplicated PDUs can be transmitted using different MAC PDUs, i.e., </w:t>
      </w:r>
      <w:r w:rsidR="0043151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two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duplicated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PDUs from a PDCP PDU must not be included into the same MAC PDU</w:t>
      </w:r>
      <w:r w:rsidR="0043151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:rsidR="00431519" w:rsidRPr="0010000E" w:rsidRDefault="00431519" w:rsidP="0043151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lastRenderedPageBreak/>
        <w:t>Observation 2. DC duplication can work without LCH-to-cell restriction.</w:t>
      </w:r>
    </w:p>
    <w:p w:rsidR="00063074" w:rsidRPr="00063074" w:rsidRDefault="00063074" w:rsidP="0047541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EC19C2" w:rsidRDefault="00431519" w:rsidP="0047541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In NR AH 1807 meeting</w:t>
      </w:r>
      <w:r w:rsidR="0006307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RAN2 agreed that LCH-to-cell restriction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>can be more generally used</w:t>
      </w:r>
      <w:r w:rsidR="0006307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i.e., </w:t>
      </w:r>
      <w:r w:rsidR="0006307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 only for CA duplication.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>Then, s</w:t>
      </w:r>
      <w:r w:rsidR="0006307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ome companies consider that LCH-to-cell restriction can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also </w:t>
      </w:r>
      <w:r w:rsidR="0006307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 configured for DC duplication and this restriction should be lifted after DC duplication is deactivated. </w:t>
      </w:r>
      <w:r w:rsidR="00063074">
        <w:rPr>
          <w:rFonts w:ascii="Times New Roman" w:eastAsia="맑은 고딕" w:hAnsi="Times New Roman"/>
          <w:sz w:val="22"/>
          <w:szCs w:val="22"/>
          <w:lang w:val="en-US" w:eastAsia="ko-KR"/>
        </w:rPr>
        <w:t>H</w:t>
      </w:r>
      <w:r w:rsidR="0006307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owever, </w:t>
      </w:r>
      <w:r w:rsidR="00B86E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there is no clear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>motivation</w:t>
      </w:r>
      <w:r w:rsidR="00B86E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to configure LCH-to-cell restriction only for DC duplication because DC duplication can work without LCH-to-cell restriction </w:t>
      </w:r>
      <w:r w:rsidR="0006307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</w:t>
      </w:r>
      <w:r w:rsidR="006E043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="0006307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observation 2 above</w:t>
      </w:r>
      <w:r w:rsidR="00B86E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  <w:r w:rsidR="008E1E6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>Rather</w:t>
      </w:r>
      <w:r w:rsidR="008E1E6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,</w:t>
      </w:r>
      <w:r w:rsidR="0099224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6E043A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we think </w:t>
      </w:r>
      <w:r w:rsidR="008E1E6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</w:t>
      </w:r>
      <w:r w:rsidR="0099224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 LCH-to-cell restriction is configured for </w:t>
      </w:r>
      <w:r w:rsidR="00992249" w:rsidRPr="00992249">
        <w:rPr>
          <w:rFonts w:ascii="Times New Roman" w:eastAsia="맑은 고딕" w:hAnsi="Times New Roman"/>
          <w:sz w:val="22"/>
          <w:szCs w:val="22"/>
          <w:lang w:val="en-US" w:eastAsia="ko-KR"/>
        </w:rPr>
        <w:t>NR leg of EN-DC DC-duplicated bearer</w:t>
      </w:r>
      <w:r w:rsidR="0099224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is because that the network intends to restrict use of cells to part of them </w:t>
      </w:r>
      <w:r w:rsidR="00BB5E7F">
        <w:rPr>
          <w:rFonts w:ascii="Times New Roman" w:eastAsia="맑은 고딕" w:hAnsi="Times New Roman"/>
          <w:sz w:val="22"/>
          <w:szCs w:val="22"/>
          <w:lang w:val="en-US" w:eastAsia="ko-KR"/>
        </w:rPr>
        <w:t>as a result of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its scheduling decision. It means that LCH-to-cell restriction in DC case is </w:t>
      </w:r>
      <w:r w:rsidR="0099224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not related to DC </w:t>
      </w:r>
      <w:r w:rsidR="00992249">
        <w:rPr>
          <w:rFonts w:ascii="Times New Roman" w:eastAsia="맑은 고딕" w:hAnsi="Times New Roman"/>
          <w:sz w:val="22"/>
          <w:szCs w:val="22"/>
          <w:lang w:val="en-US" w:eastAsia="ko-KR"/>
        </w:rPr>
        <w:t>duplication</w:t>
      </w:r>
      <w:r w:rsidR="00992249" w:rsidRPr="0099224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9342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and it </w:t>
      </w:r>
      <w:r w:rsidR="00992249" w:rsidRPr="0099224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should be applied regardless of whether </w:t>
      </w:r>
      <w:r w:rsidR="00725D61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DC</w:t>
      </w:r>
      <w:r w:rsidR="00992249" w:rsidRPr="0099224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duplication is activated or deactivated</w:t>
      </w:r>
      <w:r w:rsidR="008E1E6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.</w:t>
      </w:r>
    </w:p>
    <w:p w:rsidR="008E1E6F" w:rsidRPr="0010000E" w:rsidRDefault="008E1E6F" w:rsidP="008E1E6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proofErr w:type="gramStart"/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 w:rsidRPr="008E1E6F">
        <w:rPr>
          <w:rFonts w:ascii="Times New Roman" w:eastAsia="맑은 고딕" w:hAnsi="Times New Roman"/>
          <w:b/>
          <w:sz w:val="22"/>
          <w:szCs w:val="22"/>
          <w:lang w:eastAsia="ko-KR"/>
        </w:rPr>
        <w:t>If LCH-to-cell restriction is configured for NR leg of EN-DC DC-duplicated bearer,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this LCH-to-cell restriction </w:t>
      </w:r>
      <w:r w:rsidRPr="008E1E6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applied regardless of whether </w:t>
      </w:r>
      <w:r w:rsidR="00725D6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DC </w:t>
      </w:r>
      <w:r w:rsidRPr="008E1E6F">
        <w:rPr>
          <w:rFonts w:ascii="Times New Roman" w:eastAsia="맑은 고딕" w:hAnsi="Times New Roman"/>
          <w:b/>
          <w:sz w:val="22"/>
          <w:szCs w:val="22"/>
          <w:lang w:eastAsia="ko-KR"/>
        </w:rPr>
        <w:t>duplication is activated or deactivated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EC19C2" w:rsidRPr="008E1E6F" w:rsidRDefault="00EC19C2" w:rsidP="00475415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F66ED" w:rsidRDefault="005D6C6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AF66ED" w:rsidRDefault="00DC7FA7" w:rsidP="005719CE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this contribution,</w:t>
      </w:r>
      <w:r w:rsidR="004E2CA8">
        <w:rPr>
          <w:rFonts w:ascii="Times New Roman" w:eastAsia="맑은 고딕" w:hAnsi="Times New Roman"/>
          <w:sz w:val="22"/>
          <w:szCs w:val="22"/>
          <w:lang w:eastAsia="ko-KR"/>
        </w:rPr>
        <w:t xml:space="preserve"> we </w:t>
      </w:r>
      <w:r w:rsidR="0048570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discussed </w:t>
      </w:r>
      <w:r w:rsidR="00725D6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LCH-to-cell </w:t>
      </w:r>
      <w:r w:rsidR="00725D61">
        <w:rPr>
          <w:rFonts w:ascii="Times New Roman" w:eastAsia="맑은 고딕" w:hAnsi="Times New Roman"/>
          <w:sz w:val="22"/>
          <w:szCs w:val="22"/>
          <w:lang w:eastAsia="ko-KR"/>
        </w:rPr>
        <w:t>restriction</w:t>
      </w:r>
      <w:r w:rsidR="00725D6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for DC-duplicated bearer and </w:t>
      </w:r>
      <w:r w:rsidR="00C92921">
        <w:rPr>
          <w:rFonts w:ascii="Times New Roman" w:eastAsia="맑은 고딕" w:hAnsi="Times New Roman"/>
          <w:sz w:val="22"/>
          <w:szCs w:val="22"/>
          <w:lang w:eastAsia="ko-KR"/>
        </w:rPr>
        <w:t xml:space="preserve">propose </w:t>
      </w:r>
      <w:r w:rsidR="00C9292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 w:rsidR="00432FD6">
        <w:rPr>
          <w:rFonts w:ascii="Times New Roman" w:eastAsia="맑은 고딕" w:hAnsi="Times New Roman" w:hint="eastAsia"/>
          <w:sz w:val="22"/>
          <w:szCs w:val="22"/>
          <w:lang w:eastAsia="ko-KR"/>
        </w:rPr>
        <w:t>below proposal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725D61" w:rsidRDefault="00725D61" w:rsidP="00725D61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Observation 1. CA duplication cannot work without LCH-to-cell restriction and LCH-to-cell restriction should be configured.</w:t>
      </w:r>
    </w:p>
    <w:p w:rsidR="00725D61" w:rsidRPr="0010000E" w:rsidRDefault="00725D61" w:rsidP="00725D61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Observation 2. DC duplication can work without LCH-to-cell restriction.</w:t>
      </w:r>
    </w:p>
    <w:p w:rsidR="00725D61" w:rsidRPr="0010000E" w:rsidRDefault="00725D61" w:rsidP="00725D61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1. </w:t>
      </w:r>
      <w:r w:rsidRPr="008E1E6F">
        <w:rPr>
          <w:rFonts w:ascii="Times New Roman" w:eastAsia="맑은 고딕" w:hAnsi="Times New Roman"/>
          <w:b/>
          <w:sz w:val="22"/>
          <w:szCs w:val="22"/>
          <w:lang w:eastAsia="ko-KR"/>
        </w:rPr>
        <w:t>If LCH-to-cell restriction is configured for NR leg of EN-DC DC-duplicated bearer,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this LCH-to-cell restriction </w:t>
      </w:r>
      <w:r w:rsidRPr="008E1E6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should be applied regardless of whether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DC</w:t>
      </w:r>
      <w:r w:rsidRPr="008E1E6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duplication is activated or deactivated</w:t>
      </w:r>
      <w:r w:rsidRPr="0010000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B3A1A" w:rsidRPr="001B3A1A" w:rsidRDefault="001B3A1A" w:rsidP="00780E62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sectPr w:rsidR="001B3A1A" w:rsidRPr="001B3A1A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D40" w:rsidRDefault="00573D40">
      <w:r>
        <w:separator/>
      </w:r>
    </w:p>
  </w:endnote>
  <w:endnote w:type="continuationSeparator" w:id="0">
    <w:p w:rsidR="00573D40" w:rsidRDefault="0057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93F" w:rsidRDefault="00D7093F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D40" w:rsidRDefault="00573D40">
      <w:r>
        <w:separator/>
      </w:r>
    </w:p>
  </w:footnote>
  <w:footnote w:type="continuationSeparator" w:id="0">
    <w:p w:rsidR="00573D40" w:rsidRDefault="00573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93F" w:rsidRDefault="00D709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1"/>
  </w:num>
  <w:num w:numId="11">
    <w:abstractNumId w:val="1"/>
  </w:num>
  <w:num w:numId="12">
    <w:abstractNumId w:val="1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, LEE">
    <w15:presenceInfo w15:providerId="None" w15:userId="SunYoung,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ED"/>
    <w:rsid w:val="00004077"/>
    <w:rsid w:val="00014D74"/>
    <w:rsid w:val="00017117"/>
    <w:rsid w:val="0002003E"/>
    <w:rsid w:val="00033633"/>
    <w:rsid w:val="00040FD8"/>
    <w:rsid w:val="00054F6B"/>
    <w:rsid w:val="00055BAF"/>
    <w:rsid w:val="00063074"/>
    <w:rsid w:val="0007651C"/>
    <w:rsid w:val="000A5438"/>
    <w:rsid w:val="000B724D"/>
    <w:rsid w:val="000C03B6"/>
    <w:rsid w:val="000C1D65"/>
    <w:rsid w:val="000C5D6D"/>
    <w:rsid w:val="000C7E31"/>
    <w:rsid w:val="000F4221"/>
    <w:rsid w:val="0010000E"/>
    <w:rsid w:val="00100E67"/>
    <w:rsid w:val="00100FBE"/>
    <w:rsid w:val="00133D39"/>
    <w:rsid w:val="001423C3"/>
    <w:rsid w:val="0014480B"/>
    <w:rsid w:val="00155B0E"/>
    <w:rsid w:val="0016153D"/>
    <w:rsid w:val="00163A06"/>
    <w:rsid w:val="001647EA"/>
    <w:rsid w:val="001730FD"/>
    <w:rsid w:val="0017507E"/>
    <w:rsid w:val="00180EB8"/>
    <w:rsid w:val="001B2DBF"/>
    <w:rsid w:val="001B3A1A"/>
    <w:rsid w:val="001B71FC"/>
    <w:rsid w:val="001C131F"/>
    <w:rsid w:val="001D2307"/>
    <w:rsid w:val="001F1A24"/>
    <w:rsid w:val="001F205E"/>
    <w:rsid w:val="001F70E4"/>
    <w:rsid w:val="00216CE5"/>
    <w:rsid w:val="00221E28"/>
    <w:rsid w:val="00226ED9"/>
    <w:rsid w:val="0024035E"/>
    <w:rsid w:val="00245375"/>
    <w:rsid w:val="00252B44"/>
    <w:rsid w:val="00253637"/>
    <w:rsid w:val="002710B5"/>
    <w:rsid w:val="002A609F"/>
    <w:rsid w:val="002B4F4A"/>
    <w:rsid w:val="002C09FB"/>
    <w:rsid w:val="002E4B91"/>
    <w:rsid w:val="002E7B03"/>
    <w:rsid w:val="002F348D"/>
    <w:rsid w:val="002F632D"/>
    <w:rsid w:val="00303E46"/>
    <w:rsid w:val="00305830"/>
    <w:rsid w:val="00306BC9"/>
    <w:rsid w:val="00312B1A"/>
    <w:rsid w:val="0033264C"/>
    <w:rsid w:val="003456BD"/>
    <w:rsid w:val="003947AD"/>
    <w:rsid w:val="003B5A19"/>
    <w:rsid w:val="003B77DA"/>
    <w:rsid w:val="003C0B35"/>
    <w:rsid w:val="003C33B2"/>
    <w:rsid w:val="003D4F35"/>
    <w:rsid w:val="003E0EA5"/>
    <w:rsid w:val="003E2F0D"/>
    <w:rsid w:val="004122FD"/>
    <w:rsid w:val="004131BC"/>
    <w:rsid w:val="00425AB1"/>
    <w:rsid w:val="00431519"/>
    <w:rsid w:val="00431A81"/>
    <w:rsid w:val="00432FD6"/>
    <w:rsid w:val="00434B68"/>
    <w:rsid w:val="00446CB6"/>
    <w:rsid w:val="00447583"/>
    <w:rsid w:val="004523E6"/>
    <w:rsid w:val="004612EE"/>
    <w:rsid w:val="00465689"/>
    <w:rsid w:val="00475415"/>
    <w:rsid w:val="0048570F"/>
    <w:rsid w:val="0049381B"/>
    <w:rsid w:val="0049772C"/>
    <w:rsid w:val="0049799A"/>
    <w:rsid w:val="004B311D"/>
    <w:rsid w:val="004D0C0A"/>
    <w:rsid w:val="004D492F"/>
    <w:rsid w:val="004E2CA8"/>
    <w:rsid w:val="00513E0B"/>
    <w:rsid w:val="00515F3C"/>
    <w:rsid w:val="00534FE3"/>
    <w:rsid w:val="005444A8"/>
    <w:rsid w:val="0054767F"/>
    <w:rsid w:val="005719CE"/>
    <w:rsid w:val="00572495"/>
    <w:rsid w:val="00573D40"/>
    <w:rsid w:val="00576E01"/>
    <w:rsid w:val="00593F29"/>
    <w:rsid w:val="005B0ACA"/>
    <w:rsid w:val="005B3AD9"/>
    <w:rsid w:val="005C075D"/>
    <w:rsid w:val="005C4D1A"/>
    <w:rsid w:val="005D1612"/>
    <w:rsid w:val="005D6C63"/>
    <w:rsid w:val="005F1678"/>
    <w:rsid w:val="005F6393"/>
    <w:rsid w:val="00611B05"/>
    <w:rsid w:val="006240D0"/>
    <w:rsid w:val="006331A2"/>
    <w:rsid w:val="006423CF"/>
    <w:rsid w:val="00666580"/>
    <w:rsid w:val="006764EA"/>
    <w:rsid w:val="006808E9"/>
    <w:rsid w:val="006812C0"/>
    <w:rsid w:val="0068401D"/>
    <w:rsid w:val="00690174"/>
    <w:rsid w:val="00691076"/>
    <w:rsid w:val="00696DF8"/>
    <w:rsid w:val="006A1208"/>
    <w:rsid w:val="006B27F2"/>
    <w:rsid w:val="006B5272"/>
    <w:rsid w:val="006C062E"/>
    <w:rsid w:val="006D36CE"/>
    <w:rsid w:val="006D63F3"/>
    <w:rsid w:val="006D72B4"/>
    <w:rsid w:val="006D7B67"/>
    <w:rsid w:val="006E043A"/>
    <w:rsid w:val="006E50E5"/>
    <w:rsid w:val="007126DA"/>
    <w:rsid w:val="00713763"/>
    <w:rsid w:val="00713E81"/>
    <w:rsid w:val="00725D61"/>
    <w:rsid w:val="00736A46"/>
    <w:rsid w:val="007370D6"/>
    <w:rsid w:val="00756070"/>
    <w:rsid w:val="0076571D"/>
    <w:rsid w:val="007670E4"/>
    <w:rsid w:val="00770236"/>
    <w:rsid w:val="00780E62"/>
    <w:rsid w:val="007831D2"/>
    <w:rsid w:val="0079218E"/>
    <w:rsid w:val="007A02AC"/>
    <w:rsid w:val="007A604A"/>
    <w:rsid w:val="007D5768"/>
    <w:rsid w:val="007E14CB"/>
    <w:rsid w:val="007F7F75"/>
    <w:rsid w:val="00802189"/>
    <w:rsid w:val="008130CF"/>
    <w:rsid w:val="00813A0D"/>
    <w:rsid w:val="008220F9"/>
    <w:rsid w:val="008277F5"/>
    <w:rsid w:val="008366C8"/>
    <w:rsid w:val="008424C2"/>
    <w:rsid w:val="008425FC"/>
    <w:rsid w:val="00850078"/>
    <w:rsid w:val="00882B6D"/>
    <w:rsid w:val="00883784"/>
    <w:rsid w:val="00887EDA"/>
    <w:rsid w:val="00892E14"/>
    <w:rsid w:val="008950EF"/>
    <w:rsid w:val="0089743B"/>
    <w:rsid w:val="008B19D8"/>
    <w:rsid w:val="008B494F"/>
    <w:rsid w:val="008D7AC1"/>
    <w:rsid w:val="008E1E6F"/>
    <w:rsid w:val="008F108D"/>
    <w:rsid w:val="00911744"/>
    <w:rsid w:val="009241BD"/>
    <w:rsid w:val="00927AC9"/>
    <w:rsid w:val="009416E4"/>
    <w:rsid w:val="009556D6"/>
    <w:rsid w:val="00975457"/>
    <w:rsid w:val="00982FA6"/>
    <w:rsid w:val="009915AB"/>
    <w:rsid w:val="00992249"/>
    <w:rsid w:val="00993424"/>
    <w:rsid w:val="0099518A"/>
    <w:rsid w:val="009A3857"/>
    <w:rsid w:val="009A4669"/>
    <w:rsid w:val="009D1152"/>
    <w:rsid w:val="00A04363"/>
    <w:rsid w:val="00A05678"/>
    <w:rsid w:val="00A10FBC"/>
    <w:rsid w:val="00A17DF7"/>
    <w:rsid w:val="00A463C7"/>
    <w:rsid w:val="00A658ED"/>
    <w:rsid w:val="00A75275"/>
    <w:rsid w:val="00A9074E"/>
    <w:rsid w:val="00AA37CF"/>
    <w:rsid w:val="00AA6D56"/>
    <w:rsid w:val="00AB2A0D"/>
    <w:rsid w:val="00AC7749"/>
    <w:rsid w:val="00AD618F"/>
    <w:rsid w:val="00AF02B3"/>
    <w:rsid w:val="00AF63B9"/>
    <w:rsid w:val="00AF66ED"/>
    <w:rsid w:val="00B065F4"/>
    <w:rsid w:val="00B30152"/>
    <w:rsid w:val="00B56D12"/>
    <w:rsid w:val="00B77C83"/>
    <w:rsid w:val="00B86817"/>
    <w:rsid w:val="00B86E89"/>
    <w:rsid w:val="00BB5E7F"/>
    <w:rsid w:val="00BE227E"/>
    <w:rsid w:val="00BF770C"/>
    <w:rsid w:val="00BF7C63"/>
    <w:rsid w:val="00C02946"/>
    <w:rsid w:val="00C14993"/>
    <w:rsid w:val="00C255CC"/>
    <w:rsid w:val="00C32613"/>
    <w:rsid w:val="00C530EF"/>
    <w:rsid w:val="00C56081"/>
    <w:rsid w:val="00C71D11"/>
    <w:rsid w:val="00C727DA"/>
    <w:rsid w:val="00C733F7"/>
    <w:rsid w:val="00C800D7"/>
    <w:rsid w:val="00C805AC"/>
    <w:rsid w:val="00C82B68"/>
    <w:rsid w:val="00C83D6C"/>
    <w:rsid w:val="00C8779C"/>
    <w:rsid w:val="00C92921"/>
    <w:rsid w:val="00CA6E64"/>
    <w:rsid w:val="00CC09D3"/>
    <w:rsid w:val="00CC7E2F"/>
    <w:rsid w:val="00CF09DC"/>
    <w:rsid w:val="00CF0B93"/>
    <w:rsid w:val="00CF6C6D"/>
    <w:rsid w:val="00D24A18"/>
    <w:rsid w:val="00D31177"/>
    <w:rsid w:val="00D32120"/>
    <w:rsid w:val="00D36444"/>
    <w:rsid w:val="00D51B67"/>
    <w:rsid w:val="00D601F9"/>
    <w:rsid w:val="00D7093F"/>
    <w:rsid w:val="00DA3886"/>
    <w:rsid w:val="00DA40C7"/>
    <w:rsid w:val="00DB2B0E"/>
    <w:rsid w:val="00DC7FA7"/>
    <w:rsid w:val="00DE63E2"/>
    <w:rsid w:val="00DF0EB7"/>
    <w:rsid w:val="00DF0FFA"/>
    <w:rsid w:val="00DF4D3A"/>
    <w:rsid w:val="00E411BB"/>
    <w:rsid w:val="00E4327F"/>
    <w:rsid w:val="00E61ABB"/>
    <w:rsid w:val="00E83964"/>
    <w:rsid w:val="00E84AD6"/>
    <w:rsid w:val="00EA77B7"/>
    <w:rsid w:val="00EB3FB0"/>
    <w:rsid w:val="00EC19C2"/>
    <w:rsid w:val="00EC54A3"/>
    <w:rsid w:val="00EF25FD"/>
    <w:rsid w:val="00EF5930"/>
    <w:rsid w:val="00EF78D3"/>
    <w:rsid w:val="00F10903"/>
    <w:rsid w:val="00F12CAA"/>
    <w:rsid w:val="00F148D5"/>
    <w:rsid w:val="00F2201B"/>
    <w:rsid w:val="00F31508"/>
    <w:rsid w:val="00F327AB"/>
    <w:rsid w:val="00F41418"/>
    <w:rsid w:val="00F445B5"/>
    <w:rsid w:val="00F463FC"/>
    <w:rsid w:val="00F575F7"/>
    <w:rsid w:val="00F611E6"/>
    <w:rsid w:val="00F62274"/>
    <w:rsid w:val="00F849E6"/>
    <w:rsid w:val="00FA2543"/>
    <w:rsid w:val="00FB04C2"/>
    <w:rsid w:val="00FE7750"/>
    <w:rsid w:val="00FE7F31"/>
    <w:rsid w:val="00FF4933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customStyle="1" w:styleId="Agreement">
    <w:name w:val="Agreement"/>
    <w:basedOn w:val="a0"/>
    <w:next w:val="Doc-text2"/>
    <w:rsid w:val="000B724D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  <w:style w:type="paragraph" w:customStyle="1" w:styleId="Agreement">
    <w:name w:val="Agreement"/>
    <w:basedOn w:val="a0"/>
    <w:next w:val="Doc-text2"/>
    <w:rsid w:val="000B724D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package" Target="embeddings/Microsoft_Visio____2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02E54EA-292C-45B8-B93C-627C0ED2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6</cp:revision>
  <cp:lastPrinted>2018-01-11T07:49:00Z</cp:lastPrinted>
  <dcterms:created xsi:type="dcterms:W3CDTF">2018-09-20T06:10:00Z</dcterms:created>
  <dcterms:modified xsi:type="dcterms:W3CDTF">2018-09-28T01:08:00Z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